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gigante e o alfaiate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Era uma vez um alfaiate que era grande fanfarrão, embora muito mau pagador. Certo dia, deu- lhe na telha sair pelo mundo afora. Logo que lhe foi possível, abandonou a oficina, cantarolando alegremente.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2247"/>
        <w:jc w:val="left"/>
      </w:pPr>
      <w:r>
        <w:rPr/>
        <w:t>Pelo caminho foi andando, pelas pontes foi passando, tivesse ou não tivesse gente, para aqui para acolá,</w:t>
      </w:r>
    </w:p>
    <w:p>
      <w:pPr>
        <w:pStyle w:val="BodyText"/>
      </w:pPr>
      <w:r>
        <w:rPr/>
        <w:t>mas sempre para a frente.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103"/>
      </w:pPr>
      <w:r>
        <w:rPr/>
        <w:t>Quando saiu do recinto da cidade, avistou ao longe uma montanha pontiaguda e, no seu cume, uma torre tão alta que parecia furar o céu, a qual sobressaia do meio de uma grande floresta virgem.</w:t>
      </w:r>
    </w:p>
    <w:p>
      <w:pPr>
        <w:pStyle w:val="BodyText"/>
      </w:pPr>
      <w:r>
        <w:rPr/>
        <w:t>Cáspite! - exclamou o alfaiate, - o que será aquilo?</w:t>
      </w:r>
    </w:p>
    <w:p>
      <w:pPr>
        <w:pStyle w:val="BodyText"/>
        <w:spacing w:line="295" w:lineRule="auto" w:before="53"/>
        <w:ind w:right="103"/>
      </w:pPr>
      <w:r>
        <w:rPr/>
        <w:t>E, espicaçado pela curiosidade, foi correndo naquela direção. Mas ao chegar lá, abriu, imensamente, os olhos e a boca. A torre tinha pernas! E ela transpôs de um salto a montanha abrupta e estacou como enorme gigante diante do alfaiate.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 vens procurar aqui, mosquitinho? - bradou com uma voz tão estentórea como o retumbar de um trovão. O alfaiate balbuciou trêmulo: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Estou vendo se me é possível ganhar um bocado de pão aí nessa floresta.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 esse é o teu intento, podes vir desde já trabalhar para mim, - disse o gigante.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Por quê não? Se for necessário irei! Mas qual será meu salário?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Teu salário? - respondeu o gigante, - já o verás! Trezentos e sessenta e cinco dias por ano e mais um  dia se o ano for bissexto; serve-te?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 seja! - respondeu o alfaiate, e pensava consigo mesmo: "Deve-se esticar as pernas conforme o comprimento da coberta. Mas procurarei ver-me livre quanto antes."</w:t>
      </w:r>
    </w:p>
    <w:p>
      <w:pPr>
        <w:pStyle w:val="BodyText"/>
      </w:pPr>
      <w:r>
        <w:rPr/>
        <w:t>Então, o gigante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Vai, velhaquete, e traze-me uma bilha de água.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E por quê não o regato e mais a fonte toda? - perguntou o fanfarrão, e, pegando na bilha, foi buscar água.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 quê? O regato e a fonte toda? - resmungou o gigante por entre as barbas e, como era um tanto estúpido</w:t>
      </w:r>
      <w:r>
        <w:rPr>
          <w:spacing w:val="40"/>
          <w:sz w:val="20"/>
        </w:rPr>
        <w:t> </w:t>
      </w:r>
      <w:r>
        <w:rPr>
          <w:sz w:val="20"/>
        </w:rPr>
        <w:t>e</w:t>
      </w:r>
      <w:r>
        <w:rPr>
          <w:spacing w:val="40"/>
          <w:sz w:val="20"/>
        </w:rPr>
        <w:t> </w:t>
      </w:r>
      <w:r>
        <w:rPr>
          <w:sz w:val="20"/>
        </w:rPr>
        <w:t>tolo,</w:t>
      </w:r>
      <w:r>
        <w:rPr>
          <w:spacing w:val="40"/>
          <w:sz w:val="20"/>
        </w:rPr>
        <w:t> </w:t>
      </w:r>
      <w:r>
        <w:rPr>
          <w:sz w:val="20"/>
        </w:rPr>
        <w:t>ficou</w:t>
      </w:r>
      <w:r>
        <w:rPr>
          <w:spacing w:val="40"/>
          <w:sz w:val="20"/>
        </w:rPr>
        <w:t> </w:t>
      </w:r>
      <w:r>
        <w:rPr>
          <w:sz w:val="20"/>
        </w:rPr>
        <w:t>alarmado:</w:t>
      </w:r>
      <w:r>
        <w:rPr>
          <w:spacing w:val="40"/>
          <w:sz w:val="20"/>
        </w:rPr>
        <w:t> </w:t>
      </w:r>
      <w:r>
        <w:rPr>
          <w:sz w:val="20"/>
        </w:rPr>
        <w:t>"aquele</w:t>
      </w:r>
      <w:r>
        <w:rPr>
          <w:spacing w:val="40"/>
          <w:sz w:val="20"/>
        </w:rPr>
        <w:t> </w:t>
      </w:r>
      <w:r>
        <w:rPr>
          <w:sz w:val="20"/>
        </w:rPr>
        <w:t>malandro</w:t>
      </w:r>
      <w:r>
        <w:rPr>
          <w:spacing w:val="40"/>
          <w:sz w:val="20"/>
        </w:rPr>
        <w:t> </w:t>
      </w:r>
      <w:r>
        <w:rPr>
          <w:sz w:val="20"/>
        </w:rPr>
        <w:t>é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muito sabido, sabe algo mais do que assar maçãs; provavelmente tom mandrágora no corpo. Cuidado, meu velho, esse não é criado para ti!"</w:t>
      </w:r>
    </w:p>
    <w:p>
      <w:pPr>
        <w:pStyle w:val="BodyText"/>
        <w:spacing w:line="295" w:lineRule="auto" w:before="1"/>
        <w:ind w:right="209"/>
      </w:pPr>
      <w:r>
        <w:rPr/>
        <w:t>Quando o alfaiate lhe trouxe a água, o gigante mandou-o cortar algumas achas de lenha, a fim de levá-las para casa.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Por quê não a floresta inteira de uma vez?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spacing w:before="0"/>
      </w:pPr>
      <w:r>
        <w:rPr/>
        <w:t>A floresta toda inteira,</w:t>
      </w:r>
    </w:p>
    <w:p>
      <w:pPr>
        <w:pStyle w:val="BodyText"/>
        <w:spacing w:line="295" w:lineRule="auto" w:before="52"/>
        <w:ind w:right="2202"/>
        <w:jc w:val="left"/>
      </w:pPr>
      <w:r>
        <w:rPr/>
        <w:t>com as árvores velhas e novas e tudo o que ela contém.</w:t>
      </w:r>
    </w:p>
    <w:p>
      <w:pPr>
        <w:pStyle w:val="BodyText"/>
      </w:pPr>
      <w:r>
        <w:rPr/>
        <w:t>Liso e nodoso também?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before="0"/>
      </w:pPr>
      <w:r>
        <w:rPr/>
        <w:t>perguntou o alfaiate, e foi rachar a lenha.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 quê?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before="0"/>
      </w:pPr>
      <w:r>
        <w:rPr/>
        <w:t>A floresta toda inteira,</w:t>
      </w:r>
    </w:p>
    <w:p>
      <w:pPr>
        <w:pStyle w:val="BodyText"/>
        <w:spacing w:line="295" w:lineRule="auto" w:before="53"/>
        <w:ind w:right="2202"/>
        <w:jc w:val="left"/>
      </w:pPr>
      <w:r>
        <w:rPr/>
        <w:t>com as árvores velhas e novas e tudo o que ela contém.</w:t>
      </w:r>
    </w:p>
    <w:p>
      <w:pPr>
        <w:pStyle w:val="BodyText"/>
      </w:pPr>
      <w:r>
        <w:rPr/>
        <w:t>Liso e nodoso também?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09" w:firstLine="0"/>
        <w:jc w:val="both"/>
        <w:rPr>
          <w:sz w:val="20"/>
        </w:rPr>
      </w:pPr>
      <w:r>
        <w:rPr>
          <w:sz w:val="20"/>
        </w:rPr>
        <w:t>E mais o regato com a fonte? - resmungou por entre as barbas o crédulo gigante; e seu medo aumentou ainda mais: - "aquele velhaco sabe demais, tem com toda a certeza mandrágora no corpo! Cuidado, meu velho, esse não é bom criado para ti."</w:t>
      </w:r>
    </w:p>
    <w:p>
      <w:pPr>
        <w:pStyle w:val="BodyText"/>
        <w:spacing w:line="295" w:lineRule="auto"/>
        <w:ind w:right="208"/>
      </w:pPr>
      <w:r>
        <w:rPr/>
        <w:t>Quando o alfaiate lhe trouxe a lenha, o gigante mandou-o caçar dois ou três porcos-do-mato para o jantar.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Por quê não mil de uma vez e os demais também, com um só tiro? - perguntou o alfaiate farofeiro.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O quê? - exclamou assustadíssimo o gigante, tremendo de medo como um coelho: - por hoje basta; agora vai dormir.</w:t>
      </w:r>
    </w:p>
    <w:p>
      <w:pPr>
        <w:pStyle w:val="BodyText"/>
        <w:spacing w:line="295" w:lineRule="auto"/>
        <w:ind w:right="209"/>
      </w:pPr>
      <w:r>
        <w:rPr/>
        <w:t>O gigante, de tão amedrontado, não conseguiu pregar olho durante a noite toda, e ficou a pensar na maneira de livrar-se daquele maldito criado embruxado.</w:t>
      </w:r>
    </w:p>
    <w:p>
      <w:pPr>
        <w:pStyle w:val="BodyText"/>
        <w:spacing w:line="295" w:lineRule="auto"/>
        <w:ind w:right="209"/>
      </w:pPr>
      <w:r>
        <w:rPr/>
        <w:t>A noite é boa conselheira. Na manhã seguinte, o gigante e o alfaiate sairam e foram ter a um brejo todo cercado de salgueiros. Aí o gigante disse: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Escuta aqui, alfaiate, senta-te num galho desse salgueiro; eu gostaria de ver se és capaz de vergá-lo com o teu peso!</w:t>
      </w:r>
    </w:p>
    <w:p>
      <w:pPr>
        <w:pStyle w:val="BodyText"/>
        <w:spacing w:line="295" w:lineRule="auto"/>
        <w:ind w:right="209"/>
      </w:pPr>
      <w:r>
        <w:rPr/>
        <w:t>De um pulo o alfaiate encarapitou-se no galho;  prendeu  a  respiração  para  ficar  mais  pesado,     </w:t>
      </w:r>
      <w:r>
        <w:rPr>
          <w:spacing w:val="24"/>
        </w:rPr>
        <w:t> </w:t>
      </w:r>
      <w:r>
        <w:rPr/>
        <w:t>tão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pesado que o galho dobrou-se até quase tocar o chão. Mas, infelizmente, teve de respirar de novo e, não tendo consigo o ferro de engomar, que sempre trazia  no bolso, o galho ao voltar à sua posição normal, projetou-o a tal altura que nunca mais alguém o viu.</w:t>
      </w:r>
    </w:p>
    <w:p>
      <w:pPr>
        <w:pStyle w:val="BodyText"/>
        <w:spacing w:line="295" w:lineRule="auto"/>
        <w:ind w:right="5211"/>
      </w:pPr>
      <w:r>
        <w:rPr/>
        <w:t>Se ainda não caiu no chão, deve estar certamente planando pelo espaço até agora.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04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gigante_e_o_alfaiate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gigante e o alfaiate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2017-02-23T13:19:23Z</dcterms:created>
  <dcterms:modified xsi:type="dcterms:W3CDTF">2017-02-23T13:19:23Z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