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both"/>
        <w:rPr>
          <w:b/>
          <w:sz w:val="28"/>
        </w:rPr>
      </w:pPr>
      <w:hyperlink r:id="rId5">
        <w:r>
          <w:rPr>
            <w:b/>
            <w:sz w:val="28"/>
          </w:rPr>
          <w:t>O avô e o netinho</w:t>
        </w:r>
      </w:hyperlink>
    </w:p>
    <w:p>
      <w:pPr>
        <w:pStyle w:val="BodyText"/>
        <w:rPr>
          <w:b/>
          <w:sz w:val="30"/>
        </w:rPr>
      </w:pPr>
    </w:p>
    <w:p>
      <w:pPr>
        <w:pStyle w:val="BodyText"/>
        <w:spacing w:line="295" w:lineRule="auto" w:before="261"/>
        <w:ind w:left="110" w:right="5211"/>
        <w:jc w:val="both"/>
      </w:pPr>
      <w:r>
        <w:rPr/>
        <w:t>Houve, uma vez, um pobre velhinho, tão velho que os olhos já lhe estavam turvos, os ouvidos surdos e os joelhos trêmulos. A mesa, era com grande dificuldade que conseguia segurar a colher e derramava a sopa na toalha, deixando-a, também, escorrer da boca.</w:t>
      </w:r>
    </w:p>
    <w:p>
      <w:pPr>
        <w:pStyle w:val="BodyText"/>
        <w:spacing w:line="295" w:lineRule="auto" w:before="1"/>
        <w:ind w:left="110" w:right="5211"/>
        <w:jc w:val="both"/>
      </w:pPr>
      <w:r>
        <w:rPr/>
        <w:t>O filho e a nora sentiam repugnância ao ver isso; assim ficou resolvido que o velho avô iria sentar-se atrás do fogão. Davam-lhe a sopa numa tigela de barro, e assim mesmo não davam muita; o velho olhava com grande tristeza para a mesa e os olhos enchiam-se de lágrimas. Certa vez, suas mãos trêmulas não  conseguiram segurar nem mesmo a tigela, que caiu no chão, espatifando-se.</w:t>
      </w:r>
    </w:p>
    <w:p>
      <w:pPr>
        <w:pStyle w:val="BodyText"/>
        <w:spacing w:line="295" w:lineRule="auto" w:before="1"/>
        <w:ind w:left="110" w:right="5211"/>
        <w:jc w:val="both"/>
      </w:pPr>
      <w:r>
        <w:rPr/>
        <w:t>A nora repreendeu-o duramente; ele suspirou mas não disse nada. Então ela comprou uma tigela de madeira muito barata e grosseira e ele passou a tomar nela a sopa.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Quando estavam todos sentados, na sala, o netinho, de quatro anos de idade, juntava pedaços de madeira no chão.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Que estás fazendo, meu filhinho? - perguntou-lhe o pai.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5211" w:firstLine="0"/>
        <w:jc w:val="both"/>
        <w:rPr>
          <w:sz w:val="20"/>
        </w:rPr>
      </w:pPr>
      <w:r>
        <w:rPr>
          <w:sz w:val="20"/>
        </w:rPr>
        <w:t>Estou fazendo uma gamela, - respondeu o menino, - para dar de comer a mamãe e papai quando eu for grande.</w:t>
      </w:r>
    </w:p>
    <w:p>
      <w:pPr>
        <w:pStyle w:val="BodyText"/>
        <w:spacing w:line="295" w:lineRule="auto" w:before="1"/>
        <w:ind w:left="110" w:right="5211"/>
        <w:jc w:val="both"/>
      </w:pPr>
      <w:r>
        <w:rPr/>
        <w:t>Então os pais olharam um para o outro silenciosamente depois, romperam em pranto. Levantaram-se e foram buscar o velho, instalando-o à mesa; daí por diante serviram-no sempre na mesa com eles, nunca mais se importando de que deixasse cair a sopa na toalha.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2121"/>
      </w:pPr>
      <w:r>
        <w:rPr/>
        <w:t>* * *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spacing w:before="93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spacing w:val="-23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82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5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7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0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5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7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0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"/>
      <w:ind w:left="110" w:right="5211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o_avo_e_o_netinho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av䠥 o netinho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2017-02-23T12:58:51Z</dcterms:created>
  <dcterms:modified xsi:type="dcterms:W3CDTF">2017-02-23T12:58:51Z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