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Contos de rãs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before="91"/>
        <w:ind w:left="110"/>
        <w:jc w:val="both"/>
      </w:pPr>
      <w:r>
        <w:rPr/>
        <w:t>I</w:t>
      </w:r>
    </w:p>
    <w:p>
      <w:pPr>
        <w:pStyle w:val="BodyText"/>
        <w:spacing w:line="295" w:lineRule="auto" w:before="53"/>
        <w:ind w:left="110"/>
        <w:jc w:val="both"/>
      </w:pPr>
      <w:r>
        <w:rPr/>
        <w:t>Era uma vez uma criancinha que, diariamente, ficava sentada no terreiro e a mãe dava-lhe sempre um prato de leite, no qual punha alguns pedacinhos de pão; esse era o seu lanche.</w:t>
      </w:r>
    </w:p>
    <w:p>
      <w:pPr>
        <w:pStyle w:val="BodyText"/>
        <w:spacing w:line="295" w:lineRule="auto" w:before="2"/>
        <w:ind w:left="110"/>
        <w:jc w:val="both"/>
      </w:pPr>
      <w:r>
        <w:rPr/>
        <w:t>Mas, assim que começava a comer o lanche, de uma frestazinha da parede surgia uma pequena rã, que  metia a cabecinha no prato e compartilhava  da refeição. A criança ficava muito alegre com essa companhia; se porventura a rã não aparecia logo, punha-se a chamá-la: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355" w:firstLine="0"/>
        <w:jc w:val="left"/>
        <w:rPr>
          <w:sz w:val="20"/>
        </w:rPr>
      </w:pPr>
      <w:r>
        <w:rPr>
          <w:sz w:val="20"/>
        </w:rPr>
        <w:t>Vem rãzinha pequenina, vem depressa, bichinha; vem beber o teu leite</w:t>
      </w:r>
    </w:p>
    <w:p>
      <w:pPr>
        <w:pStyle w:val="BodyText"/>
        <w:spacing w:before="2"/>
        <w:ind w:left="110"/>
        <w:jc w:val="both"/>
      </w:pPr>
      <w:r>
        <w:rPr/>
        <w:t>e comer a tua papinha!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95" w:lineRule="auto"/>
        <w:ind w:left="110"/>
        <w:jc w:val="both"/>
      </w:pPr>
      <w:r>
        <w:rPr/>
        <w:t>A rã vinha correndo e comia com grande apetite. Mostrava-se, porém, muito reconhecida, trazendo à criança uma porção de coisas lindas do seu tesouro escondido: pedras preciosas, pérolas e brinquedos de ouro.</w:t>
      </w:r>
    </w:p>
    <w:p>
      <w:pPr>
        <w:pStyle w:val="BodyText"/>
        <w:spacing w:line="295" w:lineRule="auto" w:before="2"/>
        <w:ind w:left="110"/>
        <w:jc w:val="both"/>
      </w:pPr>
      <w:r>
        <w:rPr/>
        <w:t>A rã só tomava o leite e sempre deixava o pão;  notando isso, a criança um dia pegou a colherinha e bateu-lhe levemente na cabeça censurando-a: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Vamos, bichinha, come também o pão!</w:t>
      </w:r>
    </w:p>
    <w:p>
      <w:pPr>
        <w:pStyle w:val="BodyText"/>
        <w:spacing w:line="295" w:lineRule="auto" w:before="53"/>
        <w:ind w:left="110"/>
        <w:jc w:val="both"/>
      </w:pPr>
      <w:r>
        <w:rPr/>
        <w:t>A mãe da criança estava na cozinha e ouviu o filhinho conversando com alguém; saiu a ver quem era e, deparando com a criança a bater com a colher na cabeça do animalzinho, assustou-se; correu para ele e com um pau matou a pobre rãzinha.</w:t>
      </w:r>
    </w:p>
    <w:p>
      <w:pPr>
        <w:pStyle w:val="BodyText"/>
        <w:spacing w:line="295" w:lineRule="auto" w:before="2"/>
        <w:ind w:left="110"/>
        <w:jc w:val="both"/>
      </w:pPr>
      <w:r>
        <w:rPr/>
        <w:t>Desde esse momento, verificou-se na criança uma radical mudança: enquanto a rã comia junto, a criança desenvolvia-se forte e robusta, mas agora seu rostinho rechonchudo e corado perdia o viço e o pequeno emagrecia cada dia mais. Não demorou muito e a coruja começou a piar durante a noite, o pintarroxo pôs-se a colher galhinhos e folhinhas para fazer a  coroa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defunto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logo</w:t>
      </w:r>
      <w:r>
        <w:rPr>
          <w:spacing w:val="39"/>
        </w:rPr>
        <w:t> </w:t>
      </w:r>
      <w:r>
        <w:rPr/>
        <w:t>depois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criança</w:t>
      </w:r>
      <w:r>
        <w:rPr>
          <w:spacing w:val="39"/>
        </w:rPr>
        <w:t> </w:t>
      </w:r>
      <w:r>
        <w:rPr/>
        <w:t>foi</w:t>
      </w:r>
      <w:r>
        <w:rPr>
          <w:spacing w:val="39"/>
        </w:rPr>
        <w:t> </w:t>
      </w:r>
      <w:r>
        <w:rPr/>
        <w:t>levada para o cemitério.</w:t>
      </w:r>
    </w:p>
    <w:p>
      <w:pPr>
        <w:pStyle w:val="BodyText"/>
        <w:spacing w:before="2"/>
        <w:ind w:left="110"/>
        <w:jc w:val="both"/>
      </w:pPr>
      <w:r>
        <w:rPr/>
        <w:t>II</w:t>
      </w:r>
    </w:p>
    <w:p>
      <w:pPr>
        <w:pStyle w:val="BodyText"/>
        <w:spacing w:line="295" w:lineRule="auto" w:before="53"/>
        <w:ind w:left="110"/>
        <w:jc w:val="both"/>
      </w:pPr>
      <w:r>
        <w:rPr/>
        <w:t>Certa vez, estava uma orfãzinha sentada perto de um muro, fiando tranquilamente; de repente, viu uma rã sair de uma fresta do muro; então, tirou dos ombros um lenço de seda azul e estendeu-o no chão, pois  </w:t>
      </w:r>
      <w:r>
        <w:rPr>
          <w:spacing w:val="19"/>
        </w:rPr>
        <w:t> </w:t>
      </w:r>
      <w:r>
        <w:rPr/>
        <w:t>esta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0" w:right="0" w:firstLine="0"/>
        <w:jc w:val="both"/>
        <w:rPr>
          <w:sz w:val="16"/>
        </w:rPr>
      </w:pPr>
      <w:hyperlink r:id="rId6">
        <w:r>
          <w:rPr>
            <w:sz w:val="16"/>
          </w:rPr>
          <w:t>www.grimmstories.com</w:t>
        </w:r>
      </w:hyperlink>
    </w:p>
    <w:p>
      <w:pPr>
        <w:pStyle w:val="BodyText"/>
        <w:spacing w:before="91"/>
        <w:ind w:left="110"/>
        <w:jc w:val="both"/>
      </w:pPr>
      <w:r>
        <w:rPr/>
        <w:br w:type="column"/>
      </w:r>
      <w:r>
        <w:rPr/>
        <w:t>é a cor predileta das rãs.</w:t>
      </w:r>
    </w:p>
    <w:p>
      <w:pPr>
        <w:pStyle w:val="BodyText"/>
        <w:spacing w:line="295" w:lineRule="auto" w:before="53"/>
        <w:ind w:left="110" w:right="108"/>
        <w:jc w:val="both"/>
      </w:pPr>
      <w:r>
        <w:rPr/>
        <w:t>Vendo o lenço azul, a rã voltou para trás e, dai  a pouco, retornou trazendo uma minúscula coroa de ouro, que depositou sobre o lenço; em seguida, regressou à toca.</w:t>
      </w:r>
    </w:p>
    <w:p>
      <w:pPr>
        <w:pStyle w:val="BodyText"/>
        <w:spacing w:line="295" w:lineRule="auto" w:before="2"/>
        <w:ind w:left="110" w:right="109"/>
        <w:jc w:val="both"/>
      </w:pPr>
      <w:r>
        <w:rPr/>
        <w:t>A orfãzinha gostou muito da coroa de filigrana de ouro, ricamente lavrada e que cintilava ao sol; pegou-a e guardou-a para si.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Dali a pouco a rãzinha apareceu pela segunda  vez, mas, não vendo mais a coroa de ouro, arrastou-se até ao pé do muro, e tão grande era sua mágoa que bateu tanto e tanto a cabecinha nele até cair morta.</w:t>
      </w:r>
    </w:p>
    <w:p>
      <w:pPr>
        <w:pStyle w:val="BodyText"/>
        <w:spacing w:line="295" w:lineRule="auto" w:before="2"/>
        <w:ind w:left="110" w:right="109"/>
        <w:jc w:val="both"/>
      </w:pPr>
      <w:r>
        <w:rPr/>
        <w:t>Se a menina não tivesse tocado na coroa, certamente a rãzinha teria trazido mais coisas do seu tesouro.</w:t>
      </w:r>
    </w:p>
    <w:p>
      <w:pPr>
        <w:pStyle w:val="BodyText"/>
        <w:spacing w:before="2"/>
        <w:ind w:left="110"/>
        <w:jc w:val="both"/>
      </w:pPr>
      <w:r>
        <w:rPr/>
        <w:t>III</w:t>
      </w:r>
    </w:p>
    <w:p>
      <w:pPr>
        <w:pStyle w:val="BodyText"/>
        <w:spacing w:before="53"/>
        <w:ind w:left="110"/>
        <w:jc w:val="both"/>
      </w:pPr>
      <w:r>
        <w:rPr/>
        <w:t>A rãzinha grita: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3386" w:firstLine="0"/>
        <w:jc w:val="left"/>
        <w:rPr>
          <w:sz w:val="20"/>
        </w:rPr>
      </w:pPr>
      <w:r>
        <w:rPr>
          <w:sz w:val="20"/>
        </w:rPr>
        <w:t>Uuh, Uuh! O menido diz: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Sai tu, sai tu!</w:t>
      </w:r>
    </w:p>
    <w:p>
      <w:pPr>
        <w:pStyle w:val="BodyText"/>
        <w:spacing w:line="295" w:lineRule="auto" w:before="53"/>
        <w:ind w:left="110" w:right="109"/>
        <w:jc w:val="both"/>
      </w:pPr>
      <w:r>
        <w:rPr/>
        <w:t>A rãzinha sai do esconderijo e o menino pergunta pela irmãzinha: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59" w:firstLine="0"/>
        <w:jc w:val="left"/>
        <w:rPr>
          <w:sz w:val="20"/>
        </w:rPr>
      </w:pPr>
      <w:r>
        <w:rPr>
          <w:sz w:val="20"/>
        </w:rPr>
        <w:t>Não viste, acaso, as meinhas vermelhas? A rã responde: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Não vi não; e tu as viste? Uuh, uuh!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ind w:left="2103" w:right="2103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contos_de_ras" TargetMode="External"/><Relationship Id="rId6" Type="http://schemas.openxmlformats.org/officeDocument/2006/relationships/hyperlink" Target="http://www.grimmstories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Contos de r㳀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2017-02-23T13:04:46Z</dcterms:created>
  <dcterms:modified xsi:type="dcterms:W3CDTF">2017-02-23T13:04:46Z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2017-02-22T00:00:00Z</vt:filetime>
  </property>
</Properties>
</file>