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escolha da noiva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 jovem pastor que desejava casar-se, Ele conhecia três irmãs, tão lindas as três que a escolha entre elas era bem difícil e ele estava sem saber qual devia preferir. Então, dirigiu-se à mãe e pediu-lhe conselho; esta disse-lhe: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- Convida as três para virem aqui; oferece-lhes queijo para comer e repara de que maneira o cortam.</w:t>
      </w:r>
    </w:p>
    <w:p>
      <w:pPr>
        <w:pStyle w:val="BodyText"/>
        <w:spacing w:before="2"/>
        <w:ind w:left="110"/>
        <w:jc w:val="both"/>
      </w:pPr>
      <w:r>
        <w:rPr/>
        <w:t>O rapaz assim fez e viu o seguinte: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A mais velha engoliu logo o queijo com casca e tudo;  a segunda cortou-lhe a casca, mas fê-lo com tanta pressa que deixou grande parte grudada na casca e jogou tudo fora; a terceira, porém, tirou-lhe a casca de maneira conveniente, nem um pouquinho a mais, nem um pouquinho a menos.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 pastor relatou à mãe o que havia notado, e esta disse-lhe:</w:t>
      </w:r>
    </w:p>
    <w:p>
      <w:pPr>
        <w:pStyle w:val="BodyText"/>
        <w:spacing w:before="2"/>
        <w:ind w:left="110"/>
        <w:jc w:val="both"/>
      </w:pPr>
      <w:r>
        <w:rPr/>
        <w:t>- Casa-te com a terceira.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Ele acatou o conselho e viveu muito feliz e contente com ela.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escolha_da_noiv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escolha da noiva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2017-02-23T12:50:46Z</dcterms:created>
  <dcterms:modified xsi:type="dcterms:W3CDTF">2017-02-23T12:50:46Z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